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:rsidR="00454377" w:rsidRDefault="00454377" w:rsidP="00454377">
      <w:pPr>
        <w:pStyle w:val="Bekezds"/>
      </w:pPr>
      <w:r>
        <w:t xml:space="preserve">Készíts eljárásokat az alábbi ábrákon látható 2*3-as dominók </w:t>
      </w:r>
      <w:proofErr w:type="spellStart"/>
      <w:r>
        <w:t>megrajzolásásra</w:t>
      </w:r>
      <w:proofErr w:type="spellEnd"/>
      <w:r>
        <w:t xml:space="preserve"> (</w:t>
      </w:r>
      <w:proofErr w:type="gramStart"/>
      <w:r w:rsidRPr="005A5D42">
        <w:rPr>
          <w:rFonts w:ascii="Courier New" w:hAnsi="Courier New" w:cs="Courier New"/>
        </w:rPr>
        <w:t>egy :h</w:t>
      </w:r>
      <w:proofErr w:type="gramEnd"/>
      <w:r>
        <w:t xml:space="preserve">, </w:t>
      </w:r>
      <w:r w:rsidRPr="005A5D42">
        <w:rPr>
          <w:rFonts w:ascii="Courier New" w:hAnsi="Courier New" w:cs="Courier New"/>
        </w:rPr>
        <w:t>kettő :h</w:t>
      </w:r>
      <w:r>
        <w:t xml:space="preserve">, </w:t>
      </w:r>
      <w:r w:rsidRPr="005A5D42">
        <w:rPr>
          <w:rFonts w:ascii="Courier New" w:hAnsi="Courier New" w:cs="Courier New"/>
        </w:rPr>
        <w:t>három :h</w:t>
      </w:r>
      <w:r>
        <w:t xml:space="preserve">, </w:t>
      </w:r>
      <w:r w:rsidRPr="005A5D42">
        <w:rPr>
          <w:rFonts w:ascii="Courier New" w:hAnsi="Courier New" w:cs="Courier New"/>
        </w:rPr>
        <w:t>négy :h</w:t>
      </w:r>
      <w:r>
        <w:t xml:space="preserve">, </w:t>
      </w:r>
      <w:r w:rsidRPr="005A5D42">
        <w:rPr>
          <w:rFonts w:ascii="Courier New" w:hAnsi="Courier New" w:cs="Courier New"/>
        </w:rPr>
        <w:t>öt :h</w:t>
      </w:r>
      <w:r>
        <w:t xml:space="preserve">, </w:t>
      </w:r>
      <w:r>
        <w:rPr>
          <w:rFonts w:ascii="Courier New" w:hAnsi="Courier New" w:cs="Courier New"/>
        </w:rPr>
        <w:t>ha</w:t>
      </w:r>
      <w:r w:rsidRPr="005A5D42">
        <w:rPr>
          <w:rFonts w:ascii="Courier New" w:hAnsi="Courier New" w:cs="Courier New"/>
        </w:rPr>
        <w:t>t :h</w:t>
      </w:r>
      <w:r>
        <w:t xml:space="preserve">)! </w:t>
      </w:r>
      <w:proofErr w:type="gramStart"/>
      <w:r>
        <w:t xml:space="preserve">A </w:t>
      </w:r>
      <w:r w:rsidRPr="005A5D42">
        <w:rPr>
          <w:rFonts w:ascii="Courier New" w:hAnsi="Courier New" w:cs="Courier New"/>
        </w:rPr>
        <w:t>:h</w:t>
      </w:r>
      <w:proofErr w:type="gramEnd"/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05"/>
        <w:gridCol w:w="1631"/>
        <w:gridCol w:w="1605"/>
        <w:gridCol w:w="1529"/>
      </w:tblGrid>
      <w:tr w:rsidR="00454377" w:rsidTr="00454377">
        <w:tc>
          <w:tcPr>
            <w:tcW w:w="1606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:rsidR="00454377" w:rsidRDefault="00454377" w:rsidP="00454377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BB3F93" wp14:editId="5E82D181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:rsidTr="00454377">
        <w:tc>
          <w:tcPr>
            <w:tcW w:w="1606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egy 100</w:t>
            </w:r>
          </w:p>
        </w:tc>
        <w:tc>
          <w:tcPr>
            <w:tcW w:w="1657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kettő 100</w:t>
            </w:r>
          </w:p>
        </w:tc>
        <w:tc>
          <w:tcPr>
            <w:tcW w:w="1605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három 100</w:t>
            </w:r>
          </w:p>
        </w:tc>
        <w:tc>
          <w:tcPr>
            <w:tcW w:w="1631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négy 100</w:t>
            </w:r>
          </w:p>
        </w:tc>
        <w:tc>
          <w:tcPr>
            <w:tcW w:w="1605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öt 100</w:t>
            </w:r>
          </w:p>
        </w:tc>
        <w:tc>
          <w:tcPr>
            <w:tcW w:w="1529" w:type="dxa"/>
          </w:tcPr>
          <w:p w:rsidR="00454377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hat 100</w:t>
            </w:r>
          </w:p>
        </w:tc>
      </w:tr>
    </w:tbl>
    <w:p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:rsidR="00950CB8" w:rsidRDefault="00950CB8" w:rsidP="00950CB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Készítsd el hozzá az alapelemeket (</w:t>
      </w:r>
      <w:r w:rsidRPr="00B06E88">
        <w:rPr>
          <w:rFonts w:ascii="Courier New" w:hAnsi="Courier New" w:cs="Courier New"/>
          <w:lang w:bidi="hi-IN"/>
        </w:rPr>
        <w:t>négyzet :h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</w:t>
      </w:r>
      <w:r w:rsidR="00631BFB">
        <w:rPr>
          <w:rFonts w:ascii="Courier New" w:hAnsi="Courier New" w:cs="Courier New"/>
          <w:lang w:bidi="hi-IN"/>
        </w:rPr>
        <w:t>ű</w:t>
      </w:r>
      <w:r w:rsidRPr="00B06E88">
        <w:rPr>
          <w:rFonts w:ascii="Courier New" w:hAnsi="Courier New" w:cs="Courier New"/>
          <w:lang w:bidi="hi-IN"/>
        </w:rPr>
        <w:t xml:space="preserve"> :h :szín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 :h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nagy négyzetek oldalhossza,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:szín</w:t>
      </w:r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A háromféle méretű négyzet vonalvastagsága is különböző! Sok ilyen típusúelemből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Pr="00B06E88">
        <w:rPr>
          <w:rFonts w:ascii="Courier New" w:hAnsi="Courier New" w:cs="Courier New"/>
          <w:lang w:bidi="hi-IN"/>
        </w:rPr>
        <w:t xml:space="preserve">mandala </w:t>
      </w:r>
      <w:r>
        <w:rPr>
          <w:rFonts w:ascii="Courier New" w:hAnsi="Courier New" w:cs="Courier New"/>
          <w:lang w:bidi="hi-IN"/>
        </w:rPr>
        <w:t xml:space="preserve">:n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szintén a nagy négyzetek oldalhossza, a </w:t>
      </w:r>
      <w:r w:rsidRPr="00950CB8">
        <w:rPr>
          <w:rFonts w:ascii="Courier New" w:hAnsi="Courier New" w:cs="Courier New"/>
          <w:lang w:bidi="hi-IN"/>
        </w:rPr>
        <w:t>:n</w:t>
      </w:r>
      <w:r>
        <w:rPr>
          <w:lang w:bidi="hi-IN"/>
        </w:rPr>
        <w:t xml:space="preserve"> pedig a számuk!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950CB8" w:rsidTr="009E78BE">
        <w:tc>
          <w:tcPr>
            <w:tcW w:w="1701" w:type="dxa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9B116C4" wp14:editId="39C3291B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0CCABA" wp14:editId="78C9F3D8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9CA119" wp14:editId="71DD3131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>
                  <wp:extent cx="1733792" cy="1619476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dala12-háro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61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9E78BE">
        <w:tc>
          <w:tcPr>
            <w:tcW w:w="1701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B06E88">
              <w:rPr>
                <w:rFonts w:ascii="Courier New" w:hAnsi="Courier New" w:cs="Courier New"/>
                <w:lang w:bidi="hi-IN"/>
              </w:rPr>
              <w:t>négyzet 50</w:t>
            </w:r>
          </w:p>
        </w:tc>
        <w:tc>
          <w:tcPr>
            <w:tcW w:w="2665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színes 50 ”ibolya</w:t>
            </w:r>
          </w:p>
        </w:tc>
        <w:tc>
          <w:tcPr>
            <w:tcW w:w="1984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négyzetek 50</w:t>
            </w:r>
          </w:p>
        </w:tc>
        <w:tc>
          <w:tcPr>
            <w:tcW w:w="3396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 xml:space="preserve">mandala </w:t>
            </w:r>
            <w:r w:rsidR="00C25080">
              <w:rPr>
                <w:rFonts w:ascii="Courier New" w:hAnsi="Courier New" w:cs="Courier New"/>
                <w:lang w:bidi="hi-IN"/>
              </w:rPr>
              <w:t xml:space="preserve">3 </w:t>
            </w:r>
            <w:r>
              <w:rPr>
                <w:rFonts w:ascii="Courier New" w:hAnsi="Courier New" w:cs="Courier New"/>
                <w:lang w:bidi="hi-IN"/>
              </w:rPr>
              <w:t>50</w:t>
            </w:r>
          </w:p>
        </w:tc>
      </w:tr>
      <w:tr w:rsidR="00950CB8" w:rsidRPr="00B06E88" w:rsidTr="008A4AA3">
        <w:tc>
          <w:tcPr>
            <w:tcW w:w="4366" w:type="dxa"/>
            <w:gridSpan w:val="2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29108" cy="2181529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andala12-hat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108" cy="218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0" w:type="dxa"/>
            <w:gridSpan w:val="2"/>
            <w:vAlign w:val="bottom"/>
          </w:tcPr>
          <w:p w:rsidR="00950CB8" w:rsidRDefault="00950CB8" w:rsidP="00631BFB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613600" cy="25992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12-húsz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00" cy="25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2847FF">
        <w:tc>
          <w:tcPr>
            <w:tcW w:w="4366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6 50</w:t>
            </w:r>
          </w:p>
        </w:tc>
        <w:tc>
          <w:tcPr>
            <w:tcW w:w="5380" w:type="dxa"/>
            <w:gridSpan w:val="2"/>
            <w:vAlign w:val="bottom"/>
          </w:tcPr>
          <w:p w:rsidR="00950CB8" w:rsidRDefault="00631BFB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20 4</w:t>
            </w:r>
            <w:r w:rsidR="00950CB8">
              <w:rPr>
                <w:rFonts w:ascii="Courier New" w:hAnsi="Courier New" w:cs="Courier New"/>
                <w:lang w:bidi="hi-IN"/>
              </w:rPr>
              <w:t>0</w:t>
            </w:r>
          </w:p>
        </w:tc>
      </w:tr>
    </w:tbl>
    <w:p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:rsidTr="003D2DFA">
        <w:tc>
          <w:tcPr>
            <w:tcW w:w="2494" w:type="dxa"/>
          </w:tcPr>
          <w:p w:rsidR="003D2DFA" w:rsidRPr="00BD2414" w:rsidRDefault="003D2DFA" w:rsidP="003D2DFA">
            <w:pPr>
              <w:pStyle w:val="Bekezds"/>
            </w:pPr>
            <w:r w:rsidRPr="00BD2414">
              <w:t xml:space="preserve">Egy mozaik </w:t>
            </w:r>
            <w:r>
              <w:t xml:space="preserve">négyzetekből álló </w:t>
            </w:r>
            <w:r w:rsidRPr="00BD2414">
              <w:t>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3D2DFA">
              <w:rPr>
                <w:rFonts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pár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</w:t>
            </w:r>
            <w:r w:rsidR="008155DA">
              <w:t>a nagy négyzetek oldal</w:t>
            </w:r>
            <w:r w:rsidR="008155DA" w:rsidRPr="00BD2414">
              <w:t>hossza.</w:t>
            </w:r>
            <w:bookmarkStart w:id="0" w:name="_GoBack"/>
            <w:bookmarkEnd w:id="0"/>
            <w:r w:rsidRPr="00BD2414">
              <w:t xml:space="preserve"> </w:t>
            </w:r>
          </w:p>
        </w:tc>
        <w:tc>
          <w:tcPr>
            <w:tcW w:w="1531" w:type="dxa"/>
            <w:vAlign w:val="bottom"/>
          </w:tcPr>
          <w:p w:rsidR="003D2DFA" w:rsidRPr="00BD2414" w:rsidRDefault="003D2DFA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743054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5586" w:type="dxa"/>
            <w:vAlign w:val="bottom"/>
          </w:tcPr>
          <w:p w:rsidR="003D2DFA" w:rsidRPr="00BD2414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28844" cy="1038370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gyikesmasik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pár</w:t>
            </w:r>
            <w:r w:rsidRPr="00BD2414">
              <w:rPr>
                <w:rFonts w:ascii="Courier New" w:hAnsi="Courier New" w:cs="Courier New"/>
              </w:rPr>
              <w:t xml:space="preserve"> 30</w:t>
            </w:r>
          </w:p>
        </w:tc>
      </w:tr>
      <w:tr w:rsidR="003D2DFA" w:rsidRPr="00BD2414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D2DFA" w:rsidRPr="00BD2414" w:rsidRDefault="003D2DFA" w:rsidP="003D2DFA">
            <w:pPr>
              <w:pStyle w:val="Bekezds"/>
            </w:pPr>
            <w:r>
              <w:t>Az alapelemekből sorok rakhatók össze (</w:t>
            </w:r>
            <w:r w:rsidRPr="00BD2414">
              <w:rPr>
                <w:rFonts w:ascii="Courier New" w:hAnsi="Courier New" w:cs="Courier New"/>
              </w:rPr>
              <w:t>sor :m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párok száma +1,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C25080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C7D1E8C" wp14:editId="5709BC7F">
                  <wp:extent cx="571580" cy="743054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C2508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10426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or4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4 30</w:t>
            </w:r>
          </w:p>
        </w:tc>
      </w:tr>
    </w:tbl>
    <w:p w:rsidR="003D2DFA" w:rsidRDefault="003D2DFA" w:rsidP="003D2DFA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2669"/>
        <w:gridCol w:w="5616"/>
      </w:tblGrid>
      <w:tr w:rsidR="003D2DFA" w:rsidRPr="00F3482C" w:rsidTr="003D2DFA">
        <w:tc>
          <w:tcPr>
            <w:tcW w:w="2134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2010056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ozaik3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  <w:noProof/>
              </w:rPr>
              <w:br/>
            </w:r>
            <w:r w:rsidRPr="00F3482C">
              <w:rPr>
                <w:rFonts w:ascii="Courier New" w:hAnsi="Courier New" w:cs="Courier New"/>
              </w:rPr>
              <w:t xml:space="preserve">mozaik </w:t>
            </w:r>
            <w:r>
              <w:rPr>
                <w:rFonts w:ascii="Courier New" w:hAnsi="Courier New" w:cs="Courier New"/>
              </w:rPr>
              <w:t xml:space="preserve">3 </w:t>
            </w:r>
            <w:r w:rsidRPr="00F3482C">
              <w:rPr>
                <w:rFonts w:ascii="Courier New" w:hAnsi="Courier New" w:cs="Courier New"/>
              </w:rPr>
              <w:t>1 30</w:t>
            </w:r>
          </w:p>
        </w:tc>
        <w:tc>
          <w:tcPr>
            <w:tcW w:w="2953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495634" cy="250542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oz4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250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 xml:space="preserve">mozaik 4 </w:t>
            </w:r>
            <w:r>
              <w:rPr>
                <w:rFonts w:ascii="Courier New" w:hAnsi="Courier New" w:cs="Courier New"/>
              </w:rPr>
              <w:t>2</w:t>
            </w:r>
            <w:r w:rsidRPr="00F3482C">
              <w:rPr>
                <w:rFonts w:ascii="Courier New" w:hAnsi="Courier New" w:cs="Courier New"/>
              </w:rPr>
              <w:t xml:space="preserve"> 30</w:t>
            </w:r>
          </w:p>
        </w:tc>
        <w:tc>
          <w:tcPr>
            <w:tcW w:w="4546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29479" cy="2000529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3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79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 xml:space="preserve">mozaik </w:t>
            </w:r>
            <w:r>
              <w:rPr>
                <w:rFonts w:ascii="Courier New" w:hAnsi="Courier New" w:cs="Courier New"/>
              </w:rPr>
              <w:t>3</w:t>
            </w:r>
            <w:r w:rsidRPr="00F3482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4</w:t>
            </w:r>
            <w:r w:rsidRPr="00F3482C">
              <w:rPr>
                <w:rFonts w:ascii="Courier New" w:hAnsi="Courier New" w:cs="Courier New"/>
              </w:rPr>
              <w:t xml:space="preserve"> 30</w:t>
            </w:r>
          </w:p>
        </w:tc>
      </w:tr>
    </w:tbl>
    <w:p w:rsidR="003D2DFA" w:rsidRDefault="003D2DFA" w:rsidP="003D2DFA">
      <w:pPr>
        <w:pStyle w:val="Megolds"/>
      </w:pPr>
      <w:r>
        <w:t>Készíts eljárásokat a feladatban szereplő ábrák megrajzolására!</w:t>
      </w:r>
    </w:p>
    <w:sectPr w:rsidR="003D2DFA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22" w:rsidRDefault="000B3922">
      <w:r>
        <w:separator/>
      </w:r>
    </w:p>
  </w:endnote>
  <w:endnote w:type="continuationSeparator" w:id="0">
    <w:p w:rsidR="000B3922" w:rsidRDefault="000B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631BFB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8155DA"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="00CE6ED5" w:rsidRPr="00DA73E7">
      <w:t>.0</w:t>
    </w:r>
    <w:r w:rsidR="00271531">
      <w:t>3</w:t>
    </w:r>
    <w:r w:rsidR="00CE6ED5" w:rsidRPr="00DA73E7">
      <w:t>.</w:t>
    </w:r>
    <w:r w:rsidR="00A13AC0">
      <w:t>1</w:t>
    </w:r>
    <w:r w:rsidR="00454377">
      <w:t>8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22" w:rsidRDefault="000B3922">
      <w:r>
        <w:separator/>
      </w:r>
    </w:p>
  </w:footnote>
  <w:footnote w:type="continuationSeparator" w:id="0">
    <w:p w:rsidR="000B3922" w:rsidRDefault="000B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3922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54377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171DD"/>
    <w:rsid w:val="006261BD"/>
    <w:rsid w:val="00626ECE"/>
    <w:rsid w:val="006278F0"/>
    <w:rsid w:val="00631BFB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155DA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CF61CF"/>
    <w:rsid w:val="00D00E2D"/>
    <w:rsid w:val="00D016F0"/>
    <w:rsid w:val="00D064D4"/>
    <w:rsid w:val="00D123C6"/>
    <w:rsid w:val="00D2423A"/>
    <w:rsid w:val="00D33BE1"/>
    <w:rsid w:val="00D367A2"/>
    <w:rsid w:val="00D43E4D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1BA7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1305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2016-01-20T08:46:00Z</cp:lastPrinted>
  <dcterms:created xsi:type="dcterms:W3CDTF">2022-03-16T08:08:00Z</dcterms:created>
  <dcterms:modified xsi:type="dcterms:W3CDTF">2022-03-31T06:38:00Z</dcterms:modified>
</cp:coreProperties>
</file>